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8050F" w14:textId="77777777" w:rsidR="00DA1DF8" w:rsidRDefault="00DA1DF8" w:rsidP="007E46C1">
      <w:pPr>
        <w:spacing w:after="0" w:line="480" w:lineRule="auto"/>
        <w:ind w:firstLine="709"/>
        <w:jc w:val="right"/>
      </w:pPr>
      <w:r>
        <w:t>Таблица 3</w:t>
      </w:r>
    </w:p>
    <w:p w14:paraId="1006D024" w14:textId="77777777" w:rsidR="00DA1DF8" w:rsidRPr="00DA1DF8" w:rsidRDefault="00DA1DF8" w:rsidP="007E46C1">
      <w:pPr>
        <w:spacing w:after="0" w:line="480" w:lineRule="auto"/>
        <w:ind w:firstLine="709"/>
        <w:jc w:val="center"/>
        <w:rPr>
          <w:b/>
          <w:bCs/>
        </w:rPr>
      </w:pPr>
      <w:r w:rsidRPr="00A03162">
        <w:rPr>
          <w:b/>
          <w:bCs/>
        </w:rPr>
        <w:t>Ко</w:t>
      </w:r>
      <w:r>
        <w:rPr>
          <w:b/>
          <w:bCs/>
        </w:rPr>
        <w:t xml:space="preserve">рреляционная матрица между показателями </w:t>
      </w:r>
      <w:proofErr w:type="spellStart"/>
      <w:r>
        <w:rPr>
          <w:b/>
          <w:bCs/>
        </w:rPr>
        <w:t>пневмопротеинов</w:t>
      </w:r>
      <w:proofErr w:type="spellEnd"/>
      <w:r>
        <w:rPr>
          <w:b/>
          <w:bCs/>
        </w:rPr>
        <w:t xml:space="preserve"> и цитокинов в индуцированной мокроте у детей с бронхиальной астмой</w:t>
      </w:r>
    </w:p>
    <w:p w14:paraId="706BB7B0" w14:textId="77777777" w:rsidR="00DA1DF8" w:rsidRPr="00BD115D" w:rsidRDefault="00DA1DF8" w:rsidP="007E46C1">
      <w:pPr>
        <w:spacing w:after="0" w:line="480" w:lineRule="auto"/>
        <w:ind w:firstLine="709"/>
        <w:jc w:val="right"/>
        <w:rPr>
          <w:lang w:val="en-US"/>
        </w:rPr>
      </w:pPr>
      <w:r w:rsidRPr="00BD115D">
        <w:rPr>
          <w:lang w:val="en-US"/>
        </w:rPr>
        <w:t>Table 3</w:t>
      </w:r>
    </w:p>
    <w:p w14:paraId="6F72C722" w14:textId="77777777" w:rsidR="00DA1DF8" w:rsidRPr="00BD115D" w:rsidRDefault="00DA1DF8" w:rsidP="007E46C1">
      <w:pPr>
        <w:spacing w:after="0" w:line="480" w:lineRule="auto"/>
        <w:ind w:firstLine="709"/>
        <w:jc w:val="center"/>
        <w:rPr>
          <w:b/>
          <w:bCs/>
          <w:lang w:val="en-US"/>
        </w:rPr>
      </w:pPr>
      <w:r w:rsidRPr="00BD115D">
        <w:rPr>
          <w:b/>
          <w:bCs/>
          <w:lang w:val="en-US"/>
        </w:rPr>
        <w:t xml:space="preserve">Correlation matrix between </w:t>
      </w:r>
      <w:proofErr w:type="spellStart"/>
      <w:r w:rsidRPr="00BD115D">
        <w:rPr>
          <w:b/>
          <w:bCs/>
          <w:lang w:val="en-US"/>
        </w:rPr>
        <w:t>pneumoprotein</w:t>
      </w:r>
      <w:r>
        <w:rPr>
          <w:b/>
          <w:bCs/>
          <w:lang w:val="en-US"/>
        </w:rPr>
        <w:t>s</w:t>
      </w:r>
      <w:proofErr w:type="spellEnd"/>
      <w:r w:rsidRPr="00BD115D">
        <w:rPr>
          <w:b/>
          <w:bCs/>
          <w:lang w:val="en-US"/>
        </w:rPr>
        <w:t xml:space="preserve"> and cytokine</w:t>
      </w:r>
      <w:r>
        <w:rPr>
          <w:b/>
          <w:bCs/>
          <w:lang w:val="en-US"/>
        </w:rPr>
        <w:t>s</w:t>
      </w:r>
      <w:r w:rsidRPr="00BD115D">
        <w:rPr>
          <w:b/>
          <w:bCs/>
          <w:lang w:val="en-US"/>
        </w:rPr>
        <w:t xml:space="preserve"> levels in induced sputum in children with bronchial asthma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417"/>
        <w:gridCol w:w="1418"/>
        <w:gridCol w:w="1417"/>
        <w:gridCol w:w="1445"/>
        <w:gridCol w:w="1335"/>
      </w:tblGrid>
      <w:tr w:rsidR="00DA1DF8" w:rsidRPr="007E46C1" w14:paraId="6C44DD4C" w14:textId="77777777" w:rsidTr="00A41A61">
        <w:trPr>
          <w:jc w:val="center"/>
        </w:trPr>
        <w:tc>
          <w:tcPr>
            <w:tcW w:w="2122" w:type="dxa"/>
          </w:tcPr>
          <w:p w14:paraId="214E4848" w14:textId="77777777" w:rsidR="00DA1DF8" w:rsidRPr="00BD115D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337BF68" w14:textId="77777777" w:rsidR="00DA1DF8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proofErr w:type="spellStart"/>
            <w:r w:rsidRPr="00BA18B6">
              <w:rPr>
                <w:rFonts w:cs="Times New Roman"/>
                <w:szCs w:val="28"/>
                <w:lang w:val="en-US"/>
              </w:rPr>
              <w:t>SpA</w:t>
            </w:r>
            <w:proofErr w:type="spellEnd"/>
            <w:r w:rsidRPr="00DA1DF8">
              <w:rPr>
                <w:rFonts w:cs="Times New Roman"/>
                <w:szCs w:val="28"/>
                <w:lang w:val="en-US"/>
              </w:rPr>
              <w:t xml:space="preserve">, </w:t>
            </w:r>
            <w:proofErr w:type="spellStart"/>
            <w:r w:rsidRPr="00BA18B6">
              <w:rPr>
                <w:rFonts w:cs="Times New Roman"/>
                <w:szCs w:val="28"/>
              </w:rPr>
              <w:t>пг</w:t>
            </w:r>
            <w:proofErr w:type="spellEnd"/>
            <w:r w:rsidRPr="00BA18B6">
              <w:rPr>
                <w:rFonts w:cs="Times New Roman"/>
                <w:szCs w:val="28"/>
                <w:lang w:val="en-US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1CB6DD0A" w14:textId="77777777" w:rsidR="00DA1DF8" w:rsidRPr="005E6CD1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proofErr w:type="spellStart"/>
            <w:r>
              <w:rPr>
                <w:rFonts w:cs="Times New Roman"/>
                <w:szCs w:val="28"/>
                <w:lang w:val="en-US"/>
              </w:rPr>
              <w:t>SpA</w:t>
            </w:r>
            <w:proofErr w:type="spellEnd"/>
            <w:r>
              <w:rPr>
                <w:rFonts w:cs="Times New Roman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cs="Times New Roman"/>
                <w:szCs w:val="28"/>
                <w:lang w:val="en-US"/>
              </w:rPr>
              <w:t>pg</w:t>
            </w:r>
            <w:proofErr w:type="spellEnd"/>
            <w:r>
              <w:rPr>
                <w:rFonts w:cs="Times New Roman"/>
                <w:szCs w:val="28"/>
                <w:lang w:val="en-US"/>
              </w:rPr>
              <w:t>/ml</w:t>
            </w:r>
          </w:p>
        </w:tc>
        <w:tc>
          <w:tcPr>
            <w:tcW w:w="1418" w:type="dxa"/>
            <w:vAlign w:val="center"/>
          </w:tcPr>
          <w:p w14:paraId="2E4A7D75" w14:textId="77777777" w:rsidR="00DA1DF8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A18B6">
              <w:rPr>
                <w:rFonts w:cs="Times New Roman"/>
                <w:szCs w:val="28"/>
              </w:rPr>
              <w:t>Белок</w:t>
            </w:r>
            <w:r w:rsidRPr="00DA1DF8">
              <w:rPr>
                <w:rFonts w:cs="Times New Roman"/>
                <w:szCs w:val="28"/>
                <w:lang w:val="en-US"/>
              </w:rPr>
              <w:t xml:space="preserve"> </w:t>
            </w:r>
            <w:r w:rsidRPr="00BA18B6">
              <w:rPr>
                <w:rFonts w:cs="Times New Roman"/>
                <w:szCs w:val="28"/>
              </w:rPr>
              <w:t>клеток</w:t>
            </w:r>
            <w:r w:rsidRPr="00DA1DF8">
              <w:rPr>
                <w:rFonts w:cs="Times New Roman"/>
                <w:szCs w:val="28"/>
                <w:lang w:val="en-US"/>
              </w:rPr>
              <w:t xml:space="preserve"> </w:t>
            </w:r>
            <w:r w:rsidRPr="00BA18B6">
              <w:rPr>
                <w:rFonts w:cs="Times New Roman"/>
                <w:szCs w:val="28"/>
              </w:rPr>
              <w:t>Клара</w:t>
            </w:r>
            <w:r w:rsidRPr="00DA1DF8">
              <w:rPr>
                <w:rFonts w:cs="Times New Roman"/>
                <w:szCs w:val="28"/>
                <w:lang w:val="en-US"/>
              </w:rPr>
              <w:t xml:space="preserve">, </w:t>
            </w:r>
            <w:proofErr w:type="spellStart"/>
            <w:r w:rsidRPr="00BA18B6">
              <w:rPr>
                <w:rFonts w:cs="Times New Roman"/>
                <w:szCs w:val="28"/>
              </w:rPr>
              <w:t>нг</w:t>
            </w:r>
            <w:proofErr w:type="spellEnd"/>
            <w:r w:rsidRPr="00DA1DF8">
              <w:rPr>
                <w:rFonts w:cs="Times New Roman"/>
                <w:szCs w:val="28"/>
                <w:lang w:val="en-US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7ABBCD83" w14:textId="77777777" w:rsidR="00DA1DF8" w:rsidRPr="005E6CD1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390CF7">
              <w:rPr>
                <w:rFonts w:eastAsia="Calibri"/>
                <w:kern w:val="2"/>
                <w:lang w:val="en-US"/>
              </w:rPr>
              <w:t>Clara cell protein, ng/ml</w:t>
            </w:r>
          </w:p>
        </w:tc>
        <w:tc>
          <w:tcPr>
            <w:tcW w:w="1417" w:type="dxa"/>
            <w:vAlign w:val="center"/>
          </w:tcPr>
          <w:p w14:paraId="11C81CE5" w14:textId="77777777" w:rsidR="00DA1DF8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A18B6">
              <w:rPr>
                <w:rFonts w:cs="Times New Roman"/>
                <w:szCs w:val="28"/>
                <w:lang w:val="en-US"/>
              </w:rPr>
              <w:t>IL-4</w:t>
            </w:r>
            <w:r w:rsidRPr="00DA1DF8">
              <w:rPr>
                <w:rFonts w:cs="Times New Roman"/>
                <w:szCs w:val="28"/>
                <w:lang w:val="en-US"/>
              </w:rPr>
              <w:t xml:space="preserve">, </w:t>
            </w:r>
            <w:proofErr w:type="spellStart"/>
            <w:r w:rsidRPr="00BA18B6">
              <w:rPr>
                <w:rFonts w:cs="Times New Roman"/>
                <w:szCs w:val="28"/>
              </w:rPr>
              <w:t>пг</w:t>
            </w:r>
            <w:proofErr w:type="spellEnd"/>
            <w:r w:rsidRPr="00BA18B6">
              <w:rPr>
                <w:rFonts w:cs="Times New Roman"/>
                <w:szCs w:val="28"/>
                <w:lang w:val="en-US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45092BDF" w14:textId="77777777" w:rsidR="00DA1DF8" w:rsidRPr="005E6CD1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 xml:space="preserve">IL-4, </w:t>
            </w:r>
            <w:proofErr w:type="spellStart"/>
            <w:r>
              <w:rPr>
                <w:rFonts w:cs="Times New Roman"/>
                <w:szCs w:val="28"/>
                <w:lang w:val="en-US"/>
              </w:rPr>
              <w:t>pg</w:t>
            </w:r>
            <w:proofErr w:type="spellEnd"/>
            <w:r>
              <w:rPr>
                <w:rFonts w:cs="Times New Roman"/>
                <w:szCs w:val="28"/>
                <w:lang w:val="en-US"/>
              </w:rPr>
              <w:t>/ml</w:t>
            </w:r>
          </w:p>
        </w:tc>
        <w:tc>
          <w:tcPr>
            <w:tcW w:w="1445" w:type="dxa"/>
            <w:vAlign w:val="center"/>
          </w:tcPr>
          <w:p w14:paraId="0BE4EA13" w14:textId="77777777" w:rsidR="00DA1DF8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A18B6">
              <w:rPr>
                <w:rFonts w:cs="Times New Roman"/>
                <w:szCs w:val="28"/>
                <w:lang w:val="en-US"/>
              </w:rPr>
              <w:t>IL-</w:t>
            </w:r>
            <w:r w:rsidRPr="00DA1DF8">
              <w:rPr>
                <w:rFonts w:cs="Times New Roman"/>
                <w:szCs w:val="28"/>
                <w:lang w:val="en-US"/>
              </w:rPr>
              <w:t xml:space="preserve">6, </w:t>
            </w:r>
            <w:proofErr w:type="spellStart"/>
            <w:r w:rsidRPr="00BA18B6">
              <w:rPr>
                <w:rFonts w:cs="Times New Roman"/>
                <w:szCs w:val="28"/>
              </w:rPr>
              <w:t>пг</w:t>
            </w:r>
            <w:proofErr w:type="spellEnd"/>
            <w:r w:rsidRPr="00BA18B6">
              <w:rPr>
                <w:rFonts w:cs="Times New Roman"/>
                <w:szCs w:val="28"/>
                <w:lang w:val="en-US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67F48922" w14:textId="77777777" w:rsidR="00DA1DF8" w:rsidRPr="005E6CD1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 xml:space="preserve">IL-6, </w:t>
            </w:r>
            <w:proofErr w:type="spellStart"/>
            <w:r>
              <w:rPr>
                <w:rFonts w:cs="Times New Roman"/>
                <w:szCs w:val="28"/>
                <w:lang w:val="en-US"/>
              </w:rPr>
              <w:t>pg</w:t>
            </w:r>
            <w:proofErr w:type="spellEnd"/>
            <w:r>
              <w:rPr>
                <w:rFonts w:cs="Times New Roman"/>
                <w:szCs w:val="28"/>
                <w:lang w:val="en-US"/>
              </w:rPr>
              <w:t>/ml</w:t>
            </w:r>
          </w:p>
        </w:tc>
        <w:tc>
          <w:tcPr>
            <w:tcW w:w="1335" w:type="dxa"/>
            <w:vAlign w:val="center"/>
          </w:tcPr>
          <w:p w14:paraId="2B3DB9F7" w14:textId="77777777" w:rsidR="00DA1DF8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A18B6">
              <w:rPr>
                <w:rFonts w:cs="Times New Roman"/>
                <w:szCs w:val="28"/>
                <w:lang w:val="en-US"/>
              </w:rPr>
              <w:t>TGFβ1</w:t>
            </w:r>
            <w:r w:rsidRPr="00DA1DF8">
              <w:rPr>
                <w:rFonts w:cs="Times New Roman"/>
                <w:szCs w:val="28"/>
                <w:lang w:val="en-US"/>
              </w:rPr>
              <w:t xml:space="preserve">, </w:t>
            </w:r>
            <w:proofErr w:type="spellStart"/>
            <w:r w:rsidRPr="00BA18B6">
              <w:rPr>
                <w:rFonts w:cs="Times New Roman"/>
                <w:szCs w:val="28"/>
              </w:rPr>
              <w:t>пг</w:t>
            </w:r>
            <w:proofErr w:type="spellEnd"/>
            <w:r w:rsidRPr="00BA18B6">
              <w:rPr>
                <w:rFonts w:cs="Times New Roman"/>
                <w:szCs w:val="28"/>
                <w:lang w:val="en-US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7A13FFAF" w14:textId="77777777" w:rsidR="00DA1DF8" w:rsidRPr="005E6CD1" w:rsidRDefault="00DA1DF8" w:rsidP="007E46C1">
            <w:pPr>
              <w:spacing w:line="48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A18B6">
              <w:rPr>
                <w:rFonts w:cs="Times New Roman"/>
                <w:szCs w:val="28"/>
                <w:lang w:val="en-US"/>
              </w:rPr>
              <w:t>TGFβ</w:t>
            </w:r>
            <w:r w:rsidRPr="00DA1DF8">
              <w:rPr>
                <w:rFonts w:cs="Times New Roman"/>
                <w:szCs w:val="28"/>
                <w:lang w:val="en-US"/>
              </w:rPr>
              <w:t xml:space="preserve">-1, </w:t>
            </w:r>
            <w:proofErr w:type="spellStart"/>
            <w:r>
              <w:rPr>
                <w:rFonts w:cs="Times New Roman"/>
                <w:szCs w:val="28"/>
                <w:lang w:val="en-US"/>
              </w:rPr>
              <w:t>pg</w:t>
            </w:r>
            <w:proofErr w:type="spellEnd"/>
            <w:r w:rsidRPr="00DA1DF8">
              <w:rPr>
                <w:rFonts w:cs="Times New Roman"/>
                <w:szCs w:val="28"/>
                <w:lang w:val="en-US"/>
              </w:rPr>
              <w:t>/</w:t>
            </w:r>
            <w:r>
              <w:rPr>
                <w:rFonts w:cs="Times New Roman"/>
                <w:szCs w:val="28"/>
                <w:lang w:val="en-US"/>
              </w:rPr>
              <w:t>ml</w:t>
            </w:r>
          </w:p>
        </w:tc>
      </w:tr>
      <w:tr w:rsidR="00DA1DF8" w:rsidRPr="00BA18B6" w14:paraId="3A930494" w14:textId="77777777" w:rsidTr="00A41A61">
        <w:trPr>
          <w:jc w:val="center"/>
        </w:trPr>
        <w:tc>
          <w:tcPr>
            <w:tcW w:w="2122" w:type="dxa"/>
            <w:vAlign w:val="center"/>
          </w:tcPr>
          <w:p w14:paraId="28EAAF36" w14:textId="77777777" w:rsidR="00DA1DF8" w:rsidRPr="00DA1DF8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  <w:lang w:val="en-US"/>
              </w:rPr>
            </w:pPr>
            <w:proofErr w:type="spellStart"/>
            <w:r w:rsidRPr="00BA18B6">
              <w:rPr>
                <w:rFonts w:cs="Times New Roman"/>
                <w:szCs w:val="28"/>
                <w:lang w:val="en-US"/>
              </w:rPr>
              <w:t>SpA</w:t>
            </w:r>
            <w:proofErr w:type="spellEnd"/>
            <w:r w:rsidRPr="00DA1DF8">
              <w:rPr>
                <w:rFonts w:cs="Times New Roman"/>
                <w:szCs w:val="28"/>
                <w:lang w:val="en-US"/>
              </w:rPr>
              <w:t xml:space="preserve">, </w:t>
            </w:r>
            <w:proofErr w:type="spellStart"/>
            <w:r w:rsidRPr="00BA18B6">
              <w:rPr>
                <w:rFonts w:cs="Times New Roman"/>
                <w:szCs w:val="28"/>
              </w:rPr>
              <w:t>пг</w:t>
            </w:r>
            <w:proofErr w:type="spellEnd"/>
            <w:r w:rsidRPr="00BA18B6">
              <w:rPr>
                <w:rFonts w:cs="Times New Roman"/>
                <w:szCs w:val="28"/>
                <w:lang w:val="en-US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4E50752C" w14:textId="77777777" w:rsidR="00DA1DF8" w:rsidRPr="00AE187A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  <w:lang w:val="en-US"/>
              </w:rPr>
            </w:pPr>
            <w:proofErr w:type="spellStart"/>
            <w:r>
              <w:rPr>
                <w:rFonts w:cs="Times New Roman"/>
                <w:szCs w:val="28"/>
                <w:lang w:val="en-US"/>
              </w:rPr>
              <w:t>SpA</w:t>
            </w:r>
            <w:proofErr w:type="spellEnd"/>
            <w:r>
              <w:rPr>
                <w:rFonts w:cs="Times New Roman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cs="Times New Roman"/>
                <w:szCs w:val="28"/>
                <w:lang w:val="en-US"/>
              </w:rPr>
              <w:t>pg</w:t>
            </w:r>
            <w:proofErr w:type="spellEnd"/>
            <w:r>
              <w:rPr>
                <w:rFonts w:cs="Times New Roman"/>
                <w:szCs w:val="28"/>
                <w:lang w:val="en-US"/>
              </w:rPr>
              <w:t>/ml</w:t>
            </w:r>
          </w:p>
        </w:tc>
        <w:tc>
          <w:tcPr>
            <w:tcW w:w="1417" w:type="dxa"/>
            <w:vAlign w:val="center"/>
          </w:tcPr>
          <w:p w14:paraId="7FABE88E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1,000000</w:t>
            </w:r>
          </w:p>
        </w:tc>
        <w:tc>
          <w:tcPr>
            <w:tcW w:w="1418" w:type="dxa"/>
            <w:vAlign w:val="center"/>
          </w:tcPr>
          <w:p w14:paraId="01058C0C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0,424792</w:t>
            </w:r>
          </w:p>
        </w:tc>
        <w:tc>
          <w:tcPr>
            <w:tcW w:w="1417" w:type="dxa"/>
            <w:vAlign w:val="center"/>
          </w:tcPr>
          <w:p w14:paraId="4CDA5098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0,143407</w:t>
            </w:r>
          </w:p>
        </w:tc>
        <w:tc>
          <w:tcPr>
            <w:tcW w:w="1445" w:type="dxa"/>
            <w:vAlign w:val="center"/>
          </w:tcPr>
          <w:p w14:paraId="6E52C5D0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0,717138</w:t>
            </w:r>
          </w:p>
        </w:tc>
        <w:tc>
          <w:tcPr>
            <w:tcW w:w="1335" w:type="dxa"/>
            <w:vAlign w:val="center"/>
          </w:tcPr>
          <w:p w14:paraId="787BA5C2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0,850716</w:t>
            </w:r>
          </w:p>
        </w:tc>
      </w:tr>
      <w:tr w:rsidR="00DA1DF8" w:rsidRPr="00BA18B6" w14:paraId="1883576E" w14:textId="77777777" w:rsidTr="00A41A61">
        <w:trPr>
          <w:jc w:val="center"/>
        </w:trPr>
        <w:tc>
          <w:tcPr>
            <w:tcW w:w="2122" w:type="dxa"/>
            <w:vAlign w:val="center"/>
          </w:tcPr>
          <w:p w14:paraId="35237A68" w14:textId="77777777" w:rsidR="00DA1DF8" w:rsidRPr="00DA1DF8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 xml:space="preserve">Белок клеток Клара, </w:t>
            </w:r>
            <w:proofErr w:type="spellStart"/>
            <w:r w:rsidRPr="00BA18B6">
              <w:rPr>
                <w:rFonts w:cs="Times New Roman"/>
                <w:szCs w:val="28"/>
              </w:rPr>
              <w:t>нг</w:t>
            </w:r>
            <w:proofErr w:type="spellEnd"/>
            <w:r w:rsidRPr="00BA18B6">
              <w:rPr>
                <w:rFonts w:cs="Times New Roman"/>
                <w:szCs w:val="28"/>
              </w:rPr>
              <w:t>/мл</w:t>
            </w:r>
          </w:p>
          <w:p w14:paraId="2D1BBD0D" w14:textId="77777777" w:rsidR="00DA1DF8" w:rsidRPr="00DA1DF8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390CF7">
              <w:rPr>
                <w:rFonts w:eastAsia="Calibri"/>
                <w:kern w:val="2"/>
                <w:lang w:val="en-US"/>
              </w:rPr>
              <w:t>Clara</w:t>
            </w:r>
            <w:r w:rsidRPr="00DA1DF8">
              <w:rPr>
                <w:rFonts w:eastAsia="Calibri"/>
                <w:kern w:val="2"/>
              </w:rPr>
              <w:t xml:space="preserve"> </w:t>
            </w:r>
            <w:r w:rsidRPr="00390CF7">
              <w:rPr>
                <w:rFonts w:eastAsia="Calibri"/>
                <w:kern w:val="2"/>
                <w:lang w:val="en-US"/>
              </w:rPr>
              <w:t>cell</w:t>
            </w:r>
            <w:r w:rsidRPr="00DA1DF8">
              <w:rPr>
                <w:rFonts w:eastAsia="Calibri"/>
                <w:kern w:val="2"/>
              </w:rPr>
              <w:t xml:space="preserve"> </w:t>
            </w:r>
            <w:r w:rsidRPr="00390CF7">
              <w:rPr>
                <w:rFonts w:eastAsia="Calibri"/>
                <w:kern w:val="2"/>
                <w:lang w:val="en-US"/>
              </w:rPr>
              <w:t>protein</w:t>
            </w:r>
            <w:r w:rsidRPr="00DA1DF8">
              <w:rPr>
                <w:rFonts w:eastAsia="Calibri"/>
                <w:kern w:val="2"/>
              </w:rPr>
              <w:t xml:space="preserve">, </w:t>
            </w:r>
            <w:r w:rsidRPr="00390CF7">
              <w:rPr>
                <w:rFonts w:eastAsia="Calibri"/>
                <w:kern w:val="2"/>
                <w:lang w:val="en-US"/>
              </w:rPr>
              <w:t>ng</w:t>
            </w:r>
            <w:r w:rsidRPr="00DA1DF8">
              <w:rPr>
                <w:rFonts w:eastAsia="Calibri"/>
                <w:kern w:val="2"/>
              </w:rPr>
              <w:t>/</w:t>
            </w:r>
            <w:r w:rsidRPr="00390CF7">
              <w:rPr>
                <w:rFonts w:eastAsia="Calibri"/>
                <w:kern w:val="2"/>
                <w:lang w:val="en-US"/>
              </w:rPr>
              <w:t>ml</w:t>
            </w:r>
          </w:p>
        </w:tc>
        <w:tc>
          <w:tcPr>
            <w:tcW w:w="1417" w:type="dxa"/>
            <w:vAlign w:val="center"/>
          </w:tcPr>
          <w:p w14:paraId="1C306A53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0,424792</w:t>
            </w:r>
          </w:p>
        </w:tc>
        <w:tc>
          <w:tcPr>
            <w:tcW w:w="1418" w:type="dxa"/>
            <w:vAlign w:val="center"/>
          </w:tcPr>
          <w:p w14:paraId="086BBA63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1,000000</w:t>
            </w:r>
          </w:p>
        </w:tc>
        <w:tc>
          <w:tcPr>
            <w:tcW w:w="1417" w:type="dxa"/>
            <w:vAlign w:val="center"/>
          </w:tcPr>
          <w:p w14:paraId="27DA1F57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0,097347</w:t>
            </w:r>
          </w:p>
        </w:tc>
        <w:tc>
          <w:tcPr>
            <w:tcW w:w="1445" w:type="dxa"/>
            <w:vAlign w:val="center"/>
          </w:tcPr>
          <w:p w14:paraId="75F108FF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0,439966</w:t>
            </w:r>
          </w:p>
        </w:tc>
        <w:tc>
          <w:tcPr>
            <w:tcW w:w="1335" w:type="dxa"/>
            <w:vAlign w:val="center"/>
          </w:tcPr>
          <w:p w14:paraId="3AF307E9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0,552268</w:t>
            </w:r>
          </w:p>
        </w:tc>
      </w:tr>
      <w:tr w:rsidR="00DA1DF8" w:rsidRPr="00BA18B6" w14:paraId="532B8E00" w14:textId="77777777" w:rsidTr="00A41A61">
        <w:trPr>
          <w:jc w:val="center"/>
        </w:trPr>
        <w:tc>
          <w:tcPr>
            <w:tcW w:w="2122" w:type="dxa"/>
            <w:vAlign w:val="center"/>
          </w:tcPr>
          <w:p w14:paraId="01BDCC04" w14:textId="77777777" w:rsidR="00DA1DF8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  <w:lang w:val="en-US"/>
              </w:rPr>
            </w:pPr>
            <w:r w:rsidRPr="00BA18B6">
              <w:rPr>
                <w:rFonts w:cs="Times New Roman"/>
                <w:szCs w:val="28"/>
                <w:lang w:val="en-US"/>
              </w:rPr>
              <w:t>IL-4</w:t>
            </w:r>
            <w:r w:rsidRPr="00DA1DF8">
              <w:rPr>
                <w:rFonts w:cs="Times New Roman"/>
                <w:szCs w:val="28"/>
                <w:lang w:val="en-US"/>
              </w:rPr>
              <w:t xml:space="preserve">, </w:t>
            </w:r>
            <w:proofErr w:type="spellStart"/>
            <w:r w:rsidRPr="00BA18B6">
              <w:rPr>
                <w:rFonts w:cs="Times New Roman"/>
                <w:szCs w:val="28"/>
              </w:rPr>
              <w:t>пг</w:t>
            </w:r>
            <w:proofErr w:type="spellEnd"/>
            <w:r w:rsidRPr="00BA18B6">
              <w:rPr>
                <w:rFonts w:cs="Times New Roman"/>
                <w:szCs w:val="28"/>
                <w:lang w:val="en-US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694859A4" w14:textId="77777777" w:rsidR="00DA1DF8" w:rsidRPr="00AE187A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 xml:space="preserve">IL-4, </w:t>
            </w:r>
            <w:proofErr w:type="spellStart"/>
            <w:r>
              <w:rPr>
                <w:rFonts w:cs="Times New Roman"/>
                <w:szCs w:val="28"/>
                <w:lang w:val="en-US"/>
              </w:rPr>
              <w:t>pg</w:t>
            </w:r>
            <w:proofErr w:type="spellEnd"/>
            <w:r>
              <w:rPr>
                <w:rFonts w:cs="Times New Roman"/>
                <w:szCs w:val="28"/>
                <w:lang w:val="en-US"/>
              </w:rPr>
              <w:t>/ml</w:t>
            </w:r>
          </w:p>
        </w:tc>
        <w:tc>
          <w:tcPr>
            <w:tcW w:w="1417" w:type="dxa"/>
            <w:vAlign w:val="center"/>
          </w:tcPr>
          <w:p w14:paraId="17A3DE85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0,143407</w:t>
            </w:r>
          </w:p>
        </w:tc>
        <w:tc>
          <w:tcPr>
            <w:tcW w:w="1418" w:type="dxa"/>
            <w:vAlign w:val="center"/>
          </w:tcPr>
          <w:p w14:paraId="049C5B0D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0,097347</w:t>
            </w:r>
          </w:p>
        </w:tc>
        <w:tc>
          <w:tcPr>
            <w:tcW w:w="1417" w:type="dxa"/>
            <w:vAlign w:val="center"/>
          </w:tcPr>
          <w:p w14:paraId="7D5DC72E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1,000000</w:t>
            </w:r>
          </w:p>
        </w:tc>
        <w:tc>
          <w:tcPr>
            <w:tcW w:w="1445" w:type="dxa"/>
            <w:vAlign w:val="center"/>
          </w:tcPr>
          <w:p w14:paraId="11AF182A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0,029955</w:t>
            </w:r>
          </w:p>
        </w:tc>
        <w:tc>
          <w:tcPr>
            <w:tcW w:w="1335" w:type="dxa"/>
            <w:vAlign w:val="center"/>
          </w:tcPr>
          <w:p w14:paraId="053EBED4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0,238518</w:t>
            </w:r>
          </w:p>
        </w:tc>
      </w:tr>
      <w:tr w:rsidR="00DA1DF8" w:rsidRPr="00BA18B6" w14:paraId="5E0B71D1" w14:textId="77777777" w:rsidTr="00A41A61">
        <w:trPr>
          <w:jc w:val="center"/>
        </w:trPr>
        <w:tc>
          <w:tcPr>
            <w:tcW w:w="2122" w:type="dxa"/>
            <w:vAlign w:val="center"/>
          </w:tcPr>
          <w:p w14:paraId="48F37EAD" w14:textId="77777777" w:rsidR="00DA1DF8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  <w:lang w:val="en-US"/>
              </w:rPr>
            </w:pPr>
            <w:r w:rsidRPr="00BA18B6">
              <w:rPr>
                <w:rFonts w:cs="Times New Roman"/>
                <w:szCs w:val="28"/>
                <w:lang w:val="en-US"/>
              </w:rPr>
              <w:t>IL-</w:t>
            </w:r>
            <w:r w:rsidRPr="00DA1DF8">
              <w:rPr>
                <w:rFonts w:cs="Times New Roman"/>
                <w:szCs w:val="28"/>
                <w:lang w:val="en-US"/>
              </w:rPr>
              <w:t xml:space="preserve">6, </w:t>
            </w:r>
            <w:proofErr w:type="spellStart"/>
            <w:r w:rsidRPr="00BA18B6">
              <w:rPr>
                <w:rFonts w:cs="Times New Roman"/>
                <w:szCs w:val="28"/>
              </w:rPr>
              <w:t>пг</w:t>
            </w:r>
            <w:proofErr w:type="spellEnd"/>
            <w:r w:rsidRPr="00BA18B6">
              <w:rPr>
                <w:rFonts w:cs="Times New Roman"/>
                <w:szCs w:val="28"/>
                <w:lang w:val="en-US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404F832C" w14:textId="77777777" w:rsidR="00DA1DF8" w:rsidRPr="00AE187A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lastRenderedPageBreak/>
              <w:t xml:space="preserve">IL-6, </w:t>
            </w:r>
            <w:proofErr w:type="spellStart"/>
            <w:r>
              <w:rPr>
                <w:rFonts w:cs="Times New Roman"/>
                <w:szCs w:val="28"/>
                <w:lang w:val="en-US"/>
              </w:rPr>
              <w:t>pg</w:t>
            </w:r>
            <w:proofErr w:type="spellEnd"/>
            <w:r>
              <w:rPr>
                <w:rFonts w:cs="Times New Roman"/>
                <w:szCs w:val="28"/>
                <w:lang w:val="en-US"/>
              </w:rPr>
              <w:t>/ml</w:t>
            </w:r>
          </w:p>
        </w:tc>
        <w:tc>
          <w:tcPr>
            <w:tcW w:w="1417" w:type="dxa"/>
            <w:vAlign w:val="center"/>
          </w:tcPr>
          <w:p w14:paraId="4567FE09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lastRenderedPageBreak/>
              <w:t>0,717138</w:t>
            </w:r>
          </w:p>
        </w:tc>
        <w:tc>
          <w:tcPr>
            <w:tcW w:w="1418" w:type="dxa"/>
            <w:vAlign w:val="center"/>
          </w:tcPr>
          <w:p w14:paraId="41896AF3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0,439966</w:t>
            </w:r>
          </w:p>
        </w:tc>
        <w:tc>
          <w:tcPr>
            <w:tcW w:w="1417" w:type="dxa"/>
            <w:vAlign w:val="center"/>
          </w:tcPr>
          <w:p w14:paraId="4FD8B149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0,029955</w:t>
            </w:r>
          </w:p>
        </w:tc>
        <w:tc>
          <w:tcPr>
            <w:tcW w:w="1445" w:type="dxa"/>
            <w:vAlign w:val="center"/>
          </w:tcPr>
          <w:p w14:paraId="47162286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1,000000</w:t>
            </w:r>
          </w:p>
        </w:tc>
        <w:tc>
          <w:tcPr>
            <w:tcW w:w="1335" w:type="dxa"/>
            <w:vAlign w:val="center"/>
          </w:tcPr>
          <w:p w14:paraId="373742D3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0,707546</w:t>
            </w:r>
          </w:p>
        </w:tc>
      </w:tr>
      <w:tr w:rsidR="00DA1DF8" w:rsidRPr="00BA18B6" w14:paraId="7062017C" w14:textId="77777777" w:rsidTr="00A41A61">
        <w:trPr>
          <w:jc w:val="center"/>
        </w:trPr>
        <w:tc>
          <w:tcPr>
            <w:tcW w:w="2122" w:type="dxa"/>
            <w:vAlign w:val="center"/>
          </w:tcPr>
          <w:p w14:paraId="781A3E9B" w14:textId="77777777" w:rsidR="00DA1DF8" w:rsidRPr="00BD115D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  <w:lang w:val="en-US"/>
              </w:rPr>
              <w:t>TGFβ</w:t>
            </w:r>
            <w:r w:rsidRPr="00BD115D">
              <w:rPr>
                <w:rFonts w:cs="Times New Roman"/>
                <w:szCs w:val="28"/>
              </w:rPr>
              <w:t>-1</w:t>
            </w:r>
            <w:r w:rsidRPr="00BA18B6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BA18B6">
              <w:rPr>
                <w:rFonts w:cs="Times New Roman"/>
                <w:szCs w:val="28"/>
              </w:rPr>
              <w:t>пг</w:t>
            </w:r>
            <w:proofErr w:type="spellEnd"/>
            <w:r w:rsidRPr="00BD115D">
              <w:rPr>
                <w:rFonts w:cs="Times New Roman"/>
                <w:szCs w:val="28"/>
              </w:rPr>
              <w:t>/</w:t>
            </w:r>
            <w:r w:rsidRPr="00BA18B6">
              <w:rPr>
                <w:rFonts w:cs="Times New Roman"/>
                <w:szCs w:val="28"/>
              </w:rPr>
              <w:t>мл</w:t>
            </w:r>
          </w:p>
          <w:p w14:paraId="21E0BECA" w14:textId="77777777" w:rsidR="00DA1DF8" w:rsidRPr="00BD115D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  <w:lang w:val="en-US"/>
              </w:rPr>
              <w:t>TGFβ</w:t>
            </w:r>
            <w:r w:rsidRPr="00BD115D">
              <w:rPr>
                <w:rFonts w:cs="Times New Roman"/>
                <w:szCs w:val="28"/>
              </w:rPr>
              <w:t xml:space="preserve">-1, </w:t>
            </w:r>
            <w:proofErr w:type="spellStart"/>
            <w:r>
              <w:rPr>
                <w:rFonts w:cs="Times New Roman"/>
                <w:szCs w:val="28"/>
                <w:lang w:val="en-US"/>
              </w:rPr>
              <w:t>pg</w:t>
            </w:r>
            <w:proofErr w:type="spellEnd"/>
            <w:r w:rsidRPr="00BD115D">
              <w:rPr>
                <w:rFonts w:cs="Times New Roman"/>
                <w:szCs w:val="28"/>
              </w:rPr>
              <w:t>/</w:t>
            </w:r>
            <w:r>
              <w:rPr>
                <w:rFonts w:cs="Times New Roman"/>
                <w:szCs w:val="28"/>
                <w:lang w:val="en-US"/>
              </w:rPr>
              <w:t>ml</w:t>
            </w:r>
          </w:p>
        </w:tc>
        <w:tc>
          <w:tcPr>
            <w:tcW w:w="1417" w:type="dxa"/>
            <w:vAlign w:val="center"/>
          </w:tcPr>
          <w:p w14:paraId="4604163C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0,850716</w:t>
            </w:r>
          </w:p>
        </w:tc>
        <w:tc>
          <w:tcPr>
            <w:tcW w:w="1418" w:type="dxa"/>
            <w:vAlign w:val="center"/>
          </w:tcPr>
          <w:p w14:paraId="25D5E73F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0,552268</w:t>
            </w:r>
          </w:p>
        </w:tc>
        <w:tc>
          <w:tcPr>
            <w:tcW w:w="1417" w:type="dxa"/>
            <w:vAlign w:val="center"/>
          </w:tcPr>
          <w:p w14:paraId="1A15217F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0,238518</w:t>
            </w:r>
          </w:p>
        </w:tc>
        <w:tc>
          <w:tcPr>
            <w:tcW w:w="1445" w:type="dxa"/>
            <w:vAlign w:val="center"/>
          </w:tcPr>
          <w:p w14:paraId="37B2D529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0,707546</w:t>
            </w:r>
          </w:p>
        </w:tc>
        <w:tc>
          <w:tcPr>
            <w:tcW w:w="1335" w:type="dxa"/>
            <w:vAlign w:val="center"/>
          </w:tcPr>
          <w:p w14:paraId="62A85F6F" w14:textId="77777777" w:rsidR="00DA1DF8" w:rsidRPr="00BA18B6" w:rsidRDefault="00DA1DF8" w:rsidP="007E46C1">
            <w:pPr>
              <w:spacing w:line="480" w:lineRule="auto"/>
              <w:jc w:val="both"/>
              <w:rPr>
                <w:rFonts w:cs="Times New Roman"/>
                <w:szCs w:val="28"/>
              </w:rPr>
            </w:pPr>
            <w:r w:rsidRPr="00BA18B6">
              <w:rPr>
                <w:rFonts w:cs="Times New Roman"/>
                <w:szCs w:val="28"/>
              </w:rPr>
              <w:t>1,000000</w:t>
            </w:r>
          </w:p>
        </w:tc>
      </w:tr>
    </w:tbl>
    <w:p w14:paraId="0DCF5F70" w14:textId="77777777" w:rsidR="00F12C76" w:rsidRPr="00DA1DF8" w:rsidRDefault="00F12C76" w:rsidP="007E46C1">
      <w:pPr>
        <w:spacing w:line="480" w:lineRule="auto"/>
      </w:pPr>
    </w:p>
    <w:sectPr w:rsidR="00F12C76" w:rsidRPr="00DA1DF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7DD"/>
    <w:rsid w:val="00232420"/>
    <w:rsid w:val="006C0B77"/>
    <w:rsid w:val="007E46C1"/>
    <w:rsid w:val="008242FF"/>
    <w:rsid w:val="00870751"/>
    <w:rsid w:val="008C27DD"/>
    <w:rsid w:val="008F2F88"/>
    <w:rsid w:val="00922C48"/>
    <w:rsid w:val="00B915B7"/>
    <w:rsid w:val="00C3201D"/>
    <w:rsid w:val="00DA1DF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5F689-952C-4C51-B1F8-59D860DF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DF8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Tur</dc:creator>
  <cp:keywords/>
  <dc:description/>
  <cp:lastModifiedBy>Alina Tur</cp:lastModifiedBy>
  <cp:revision>4</cp:revision>
  <dcterms:created xsi:type="dcterms:W3CDTF">2024-11-28T10:37:00Z</dcterms:created>
  <dcterms:modified xsi:type="dcterms:W3CDTF">2024-12-13T17:52:00Z</dcterms:modified>
</cp:coreProperties>
</file>